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E73" w:rsidRDefault="00162E73" w:rsidP="00162E73">
      <w:pPr>
        <w:pStyle w:val="Heading1"/>
        <w:pBdr>
          <w:bottom w:val="single" w:sz="12" w:space="4" w:color="005A84"/>
        </w:pBdr>
        <w:shd w:val="clear" w:color="auto" w:fill="FFFFFF"/>
        <w:spacing w:before="0" w:beforeAutospacing="0" w:after="195" w:afterAutospacing="0" w:line="300" w:lineRule="atLeast"/>
        <w:rPr>
          <w:rFonts w:ascii="Arial" w:hAnsi="Arial" w:cs="Arial"/>
          <w:color w:val="005A84"/>
          <w:sz w:val="26"/>
          <w:szCs w:val="26"/>
        </w:rPr>
      </w:pPr>
      <w:r>
        <w:rPr>
          <w:rFonts w:ascii="Arial" w:hAnsi="Arial" w:cs="Arial"/>
          <w:color w:val="005A84"/>
          <w:sz w:val="26"/>
          <w:szCs w:val="26"/>
        </w:rPr>
        <w:t>Accounting Services</w:t>
      </w:r>
    </w:p>
    <w:p w:rsidR="00162E73" w:rsidRDefault="00162E73" w:rsidP="00162E73">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Fajar Capital provides an online accounting service that will be working as the back-office of your company and you can focus on your business’ core competencies.</w:t>
      </w:r>
    </w:p>
    <w:p w:rsidR="00162E73" w:rsidRDefault="00162E73" w:rsidP="00162E73">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We provide a detailed range of services and you can choose depending on your business requirements. Many organisations are allowing as to work as their back office and they focus on critical success factor and save back-office overheads</w:t>
      </w:r>
    </w:p>
    <w:p w:rsidR="00162E73" w:rsidRDefault="00162E73" w:rsidP="00162E73">
      <w:pPr>
        <w:pStyle w:val="NormalWeb"/>
        <w:shd w:val="clear" w:color="auto" w:fill="FFFFFF"/>
        <w:spacing w:before="0" w:beforeAutospacing="0" w:after="210" w:afterAutospacing="0" w:line="270" w:lineRule="atLeast"/>
        <w:rPr>
          <w:rFonts w:ascii="Arial" w:hAnsi="Arial" w:cs="Arial"/>
          <w:color w:val="626464"/>
          <w:sz w:val="20"/>
          <w:szCs w:val="20"/>
        </w:rPr>
      </w:pPr>
      <w:r>
        <w:rPr>
          <w:rFonts w:ascii="Arial" w:hAnsi="Arial" w:cs="Arial"/>
          <w:color w:val="626464"/>
          <w:sz w:val="20"/>
          <w:szCs w:val="20"/>
        </w:rPr>
        <w:t>You can review their records or check progress online at any time, no matter where you are. You will have a user name and password, so your information is kept secure and confidential; it is accessible only by you an Fajar</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Bookkeeping</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 xml:space="preserve">Management accounts </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VAT</w:t>
      </w:r>
    </w:p>
    <w:p w:rsidR="00162E73" w:rsidRPr="00D15706" w:rsidRDefault="00162E73" w:rsidP="00162E73">
      <w:pPr>
        <w:numPr>
          <w:ilvl w:val="0"/>
          <w:numId w:val="1"/>
        </w:numPr>
        <w:shd w:val="clear" w:color="auto" w:fill="FFFFFF"/>
        <w:spacing w:after="0" w:line="270" w:lineRule="atLeast"/>
        <w:ind w:left="0"/>
        <w:rPr>
          <w:rFonts w:ascii="Arial" w:hAnsi="Arial" w:cs="Arial"/>
          <w:color w:val="626464"/>
          <w:sz w:val="20"/>
          <w:szCs w:val="20"/>
        </w:rPr>
      </w:pPr>
      <w:r w:rsidRPr="00D15706">
        <w:rPr>
          <w:rFonts w:ascii="Arial" w:hAnsi="Arial" w:cs="Arial"/>
          <w:color w:val="626464"/>
          <w:sz w:val="20"/>
          <w:szCs w:val="20"/>
        </w:rPr>
        <w:t xml:space="preserve">Payroll (RTI) </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Routine large volume transaction processing</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Statutory accounts</w:t>
      </w:r>
    </w:p>
    <w:p w:rsidR="00162E73" w:rsidRDefault="00162E73" w:rsidP="00162E73">
      <w:pPr>
        <w:numPr>
          <w:ilvl w:val="0"/>
          <w:numId w:val="1"/>
        </w:numPr>
        <w:shd w:val="clear" w:color="auto" w:fill="FFFFFF"/>
        <w:spacing w:after="0" w:line="270" w:lineRule="atLeast"/>
        <w:ind w:left="0"/>
        <w:rPr>
          <w:rFonts w:ascii="Arial" w:hAnsi="Arial" w:cs="Arial"/>
          <w:color w:val="626464"/>
          <w:sz w:val="20"/>
          <w:szCs w:val="20"/>
        </w:rPr>
      </w:pPr>
      <w:r>
        <w:rPr>
          <w:rFonts w:ascii="Arial" w:hAnsi="Arial" w:cs="Arial"/>
          <w:color w:val="626464"/>
          <w:sz w:val="20"/>
          <w:szCs w:val="20"/>
        </w:rPr>
        <w:t>Corporation tax</w:t>
      </w:r>
    </w:p>
    <w:p w:rsidR="0069020E" w:rsidRDefault="0069020E">
      <w:bookmarkStart w:id="0" w:name="_GoBack"/>
      <w:bookmarkEnd w:id="0"/>
    </w:p>
    <w:sectPr w:rsidR="00690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6211F"/>
    <w:multiLevelType w:val="multilevel"/>
    <w:tmpl w:val="9FD2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E73"/>
    <w:rsid w:val="00162E73"/>
    <w:rsid w:val="00186FCC"/>
    <w:rsid w:val="0069020E"/>
    <w:rsid w:val="00CB4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C827A7-97FC-4913-8B0D-0C81BD2C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62E73"/>
  </w:style>
  <w:style w:type="paragraph" w:styleId="Heading1">
    <w:name w:val="heading 1"/>
    <w:basedOn w:val="Normal"/>
    <w:link w:val="Heading1Char"/>
    <w:uiPriority w:val="9"/>
    <w:qFormat/>
    <w:rsid w:val="00162E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E73"/>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162E7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dc:creator>
  <cp:keywords/>
  <dc:description/>
  <cp:lastModifiedBy>Fazal</cp:lastModifiedBy>
  <cp:revision>1</cp:revision>
  <dcterms:created xsi:type="dcterms:W3CDTF">2016-12-10T23:01:00Z</dcterms:created>
  <dcterms:modified xsi:type="dcterms:W3CDTF">2016-12-10T23:01:00Z</dcterms:modified>
</cp:coreProperties>
</file>